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中山市残疾儿童康复训练需求评估表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（由定点机构进行评估并填写）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40"/>
        <w:gridCol w:w="735"/>
        <w:gridCol w:w="675"/>
        <w:gridCol w:w="945"/>
        <w:gridCol w:w="1110"/>
        <w:gridCol w:w="97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监护人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监护人电话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残疾类别</w:t>
            </w:r>
          </w:p>
        </w:tc>
        <w:tc>
          <w:tcPr>
            <w:tcW w:w="593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视力□    听力□    言语□    肢体□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智力□    精神□  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残疾等级</w:t>
            </w:r>
          </w:p>
        </w:tc>
        <w:tc>
          <w:tcPr>
            <w:tcW w:w="5933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一级□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二级□   三级□   四级□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情况/结果摘要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康复评估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康复方案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康复训练内容：（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请在对应的□内打“</w:t>
            </w:r>
            <w:r>
              <w:rPr>
                <w:rFonts w:hint="default" w:ascii="Arial" w:hAnsi="Arial" w:eastAsia="仿宋" w:cs="Arial"/>
                <w:color w:val="auto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视力：定向行走及适应训练□  视功能训练□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听力与言语：听觉言语功能训练□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肢体：运动及适应训练□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智力：认知及适应训练□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孤独症：沟通及适应训练□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康复训练形式：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请在对应的□内打“</w:t>
            </w:r>
            <w:r>
              <w:rPr>
                <w:rFonts w:hint="default" w:ascii="Arial" w:hAnsi="Arial" w:eastAsia="仿宋" w:cs="Arial"/>
                <w:color w:val="auto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全日制□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每个训练日（参照公办机构要求，日间全天合理安排上下午训练）在康复机构的康复训练时间不少于5小时，每周单训不少于1小时。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非全日制（请按照实际选择以下训练方式及时间）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每个训练日在康复机构的康复训练时间不少于3小时，每周单训不少于1小时；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每周单训不少于3次，每次不少于1小时；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每周开展不少于3小时且康复效果与上述模式相当的集体教学。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康复目标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  <w:t>评估机构（盖章）：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  <w:t xml:space="preserve">评估人：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 xml:space="preserve">          </w:t>
      </w:r>
    </w:p>
    <w:p>
      <w:pPr>
        <w:spacing w:line="480" w:lineRule="auto"/>
        <w:jc w:val="left"/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评估时间：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3138"/>
    <w:rsid w:val="20A87C9B"/>
    <w:rsid w:val="2CFA3BE5"/>
    <w:rsid w:val="327126D9"/>
    <w:rsid w:val="35BB7BA5"/>
    <w:rsid w:val="373A1993"/>
    <w:rsid w:val="53EB39D1"/>
    <w:rsid w:val="5B130FC6"/>
    <w:rsid w:val="62341988"/>
    <w:rsid w:val="6DD267FD"/>
    <w:rsid w:val="72C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5656565656</cp:lastModifiedBy>
  <cp:lastPrinted>2021-11-04T05:53:00Z</cp:lastPrinted>
  <dcterms:modified xsi:type="dcterms:W3CDTF">2021-12-01T04:10:07Z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