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Style w:val="8"/>
          <w:rFonts w:hint="eastAsia" w:ascii="方正小标宋简体" w:hAnsi="方正小标宋简体" w:eastAsia="方正小标宋简体" w:cs="方正小标宋简体"/>
          <w:b w:val="0"/>
          <w:bCs/>
          <w:color w:val="000000" w:themeColor="text1"/>
          <w:sz w:val="32"/>
          <w:szCs w:val="32"/>
          <w:shd w:val="clear" w:color="auto" w:fill="FFFFFF"/>
          <w:lang w:val="en-US" w:eastAsia="zh-CN"/>
          <w14:textFill>
            <w14:solidFill>
              <w14:schemeClr w14:val="tx1"/>
            </w14:solidFill>
          </w14:textFill>
        </w:rPr>
      </w:pPr>
      <w:r>
        <w:rPr>
          <w:rStyle w:val="8"/>
          <w:rFonts w:hint="eastAsia" w:ascii="方正小标宋简体" w:hAnsi="方正小标宋简体" w:eastAsia="方正小标宋简体" w:cs="方正小标宋简体"/>
          <w:b w:val="0"/>
          <w:bCs/>
          <w:color w:val="000000" w:themeColor="text1"/>
          <w:sz w:val="44"/>
          <w:szCs w:val="44"/>
          <w:shd w:val="clear" w:color="auto" w:fill="FFFFFF"/>
          <w:lang w:eastAsia="zh-CN"/>
          <w14:textFill>
            <w14:solidFill>
              <w14:schemeClr w14:val="tx1"/>
            </w14:solidFill>
          </w14:textFill>
        </w:rPr>
        <w:t>《</w:t>
      </w:r>
      <w:r>
        <w:rPr>
          <w:rStyle w:val="8"/>
          <w:rFonts w:hint="eastAsia" w:ascii="方正小标宋简体" w:hAnsi="方正小标宋简体" w:eastAsia="方正小标宋简体" w:cs="方正小标宋简体"/>
          <w:b w:val="0"/>
          <w:bCs/>
          <w:color w:val="000000" w:themeColor="text1"/>
          <w:sz w:val="44"/>
          <w:szCs w:val="44"/>
          <w:shd w:val="clear" w:color="auto" w:fill="FFFFFF"/>
          <w14:textFill>
            <w14:solidFill>
              <w14:schemeClr w14:val="tx1"/>
            </w14:solidFill>
          </w14:textFill>
        </w:rPr>
        <w:t>中山市残疾人创业扶持实施细则</w:t>
      </w:r>
      <w:r>
        <w:rPr>
          <w:rStyle w:val="8"/>
          <w:rFonts w:hint="eastAsia" w:ascii="方正小标宋简体" w:hAnsi="方正小标宋简体" w:eastAsia="方正小标宋简体" w:cs="方正小标宋简体"/>
          <w:b w:val="0"/>
          <w:bCs/>
          <w:color w:val="000000" w:themeColor="text1"/>
          <w:sz w:val="44"/>
          <w:szCs w:val="44"/>
          <w:shd w:val="clear" w:color="auto" w:fill="FFFFFF"/>
          <w:lang w:eastAsia="zh-CN"/>
          <w14:textFill>
            <w14:solidFill>
              <w14:schemeClr w14:val="tx1"/>
            </w14:solidFill>
          </w14:textFill>
        </w:rPr>
        <w:t>》</w:t>
      </w:r>
      <w:r>
        <w:rPr>
          <w:rStyle w:val="8"/>
          <w:rFonts w:hint="eastAsia" w:ascii="方正小标宋简体" w:hAnsi="方正小标宋简体" w:eastAsia="方正小标宋简体" w:cs="方正小标宋简体"/>
          <w:b w:val="0"/>
          <w:bCs/>
          <w:color w:val="000000" w:themeColor="text1"/>
          <w:sz w:val="44"/>
          <w:szCs w:val="44"/>
          <w:shd w:val="clear" w:color="auto" w:fill="FFFFFF"/>
          <w:lang w:val="en-US" w:eastAsia="zh-CN"/>
          <w14:textFill>
            <w14:solidFill>
              <w14:schemeClr w14:val="tx1"/>
            </w14:solidFill>
          </w14:textFill>
        </w:rPr>
        <w:t>解读</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t>为帮助扶持残疾人自主创业，以创业带动就业，</w:t>
      </w:r>
      <w:r>
        <w:rPr>
          <w:rFonts w:hint="eastAsia" w:ascii="仿宋" w:hAnsi="仿宋" w:eastAsia="仿宋" w:cs="仿宋"/>
          <w:color w:val="000000" w:themeColor="text1"/>
          <w:sz w:val="32"/>
          <w:szCs w:val="32"/>
          <w:shd w:val="clear" w:color="auto" w:fill="FFFFFF"/>
          <w14:textFill>
            <w14:solidFill>
              <w14:schemeClr w14:val="tx1"/>
            </w14:solidFill>
          </w14:textFill>
        </w:rPr>
        <w:t>市残联制定并印发了</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中山市残疾人创业扶持实施细则</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eastAsia="zh-CN"/>
          <w14:textFill>
            <w14:solidFill>
              <w14:schemeClr w14:val="tx1"/>
            </w14:solidFill>
          </w14:textFill>
        </w:rPr>
        <w:t>（以下简称《实施细则》）</w:t>
      </w:r>
      <w:r>
        <w:rPr>
          <w:rFonts w:hint="eastAsia" w:ascii="仿宋" w:hAnsi="仿宋" w:eastAsia="仿宋" w:cs="仿宋"/>
          <w:color w:val="000000" w:themeColor="text1"/>
          <w:sz w:val="32"/>
          <w:szCs w:val="32"/>
          <w14:textFill>
            <w14:solidFill>
              <w14:schemeClr w14:val="tx1"/>
            </w14:solidFill>
          </w14:textFill>
        </w:rPr>
        <w:t>，根据《中山市</w:t>
      </w:r>
      <w:r>
        <w:rPr>
          <w:rFonts w:hint="eastAsia" w:ascii="仿宋" w:hAnsi="仿宋" w:eastAsia="仿宋" w:cs="仿宋"/>
          <w:color w:val="000000" w:themeColor="text1"/>
          <w:sz w:val="32"/>
          <w:szCs w:val="32"/>
          <w:lang w:eastAsia="zh-CN"/>
          <w14:textFill>
            <w14:solidFill>
              <w14:schemeClr w14:val="tx1"/>
            </w14:solidFill>
          </w14:textFill>
        </w:rPr>
        <w:t>人民政府关于印发中山市行政规范性文件管理规定的通知</w:t>
      </w:r>
      <w:r>
        <w:rPr>
          <w:rFonts w:hint="eastAsia" w:ascii="仿宋" w:hAnsi="仿宋" w:eastAsia="仿宋" w:cs="仿宋"/>
          <w:color w:val="000000" w:themeColor="text1"/>
          <w:sz w:val="32"/>
          <w:szCs w:val="32"/>
          <w14:textFill>
            <w14:solidFill>
              <w14:schemeClr w14:val="tx1"/>
            </w14:solidFill>
          </w14:textFill>
        </w:rPr>
        <w:t>》（中府</w:t>
      </w:r>
      <w:r>
        <w:rPr>
          <w:rFonts w:hint="eastAsia" w:ascii="仿宋" w:hAnsi="仿宋" w:eastAsia="仿宋" w:cs="仿宋"/>
          <w:color w:val="000000" w:themeColor="text1"/>
          <w:sz w:val="32"/>
          <w:szCs w:val="32"/>
          <w:lang w:val="en-US" w:eastAsia="zh-CN"/>
          <w14:textFill>
            <w14:solidFill>
              <w14:schemeClr w14:val="tx1"/>
            </w14:solidFill>
          </w14:textFill>
        </w:rPr>
        <w:t>〔2021〕</w:t>
      </w:r>
      <w:r>
        <w:rPr>
          <w:rFonts w:hint="eastAsia" w:ascii="仿宋" w:hAnsi="仿宋" w:eastAsia="仿宋" w:cs="仿宋"/>
          <w:color w:val="000000" w:themeColor="text1"/>
          <w:sz w:val="32"/>
          <w:szCs w:val="32"/>
          <w14:textFill>
            <w14:solidFill>
              <w14:schemeClr w14:val="tx1"/>
            </w14:solidFill>
          </w14:textFill>
        </w:rPr>
        <w:t>1</w:t>
      </w:r>
      <w:r>
        <w:rPr>
          <w:rFonts w:hint="eastAsia" w:ascii="仿宋" w:hAnsi="仿宋" w:eastAsia="仿宋" w:cs="仿宋"/>
          <w:color w:val="000000" w:themeColor="text1"/>
          <w:sz w:val="32"/>
          <w:szCs w:val="32"/>
          <w:lang w:val="en-US" w:eastAsia="zh-CN"/>
          <w14:textFill>
            <w14:solidFill>
              <w14:schemeClr w14:val="tx1"/>
            </w14:solidFill>
          </w14:textFill>
        </w:rPr>
        <w:t>13</w:t>
      </w:r>
      <w:r>
        <w:rPr>
          <w:rFonts w:hint="eastAsia" w:ascii="仿宋" w:hAnsi="仿宋" w:eastAsia="仿宋" w:cs="仿宋"/>
          <w:color w:val="000000" w:themeColor="text1"/>
          <w:sz w:val="32"/>
          <w:szCs w:val="32"/>
          <w14:textFill>
            <w14:solidFill>
              <w14:schemeClr w14:val="tx1"/>
            </w14:solidFill>
          </w14:textFill>
        </w:rPr>
        <w:t>号）的相关规定，现就文件解读如下：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黑体" w:hAnsi="黑体" w:eastAsia="黑体" w:cs="黑体"/>
          <w:color w:val="000000" w:themeColor="text1"/>
          <w:kern w:val="0"/>
          <w:sz w:val="32"/>
          <w:szCs w:val="32"/>
          <w:shd w:val="clear" w:color="auto" w:fill="FFFFFF"/>
          <w:lang w:val="en-US" w:eastAsia="zh-CN" w:bidi="ar-SA"/>
          <w14:textFill>
            <w14:solidFill>
              <w14:schemeClr w14:val="tx1"/>
            </w14:solidFill>
          </w14:textFill>
        </w:rPr>
      </w:pPr>
      <w:r>
        <w:rPr>
          <w:rFonts w:hint="eastAsia" w:ascii="黑体" w:hAnsi="黑体" w:eastAsia="黑体" w:cs="黑体"/>
          <w:color w:val="000000" w:themeColor="text1"/>
          <w:kern w:val="0"/>
          <w:sz w:val="32"/>
          <w:szCs w:val="32"/>
          <w:shd w:val="clear" w:color="auto" w:fill="FFFFFF"/>
          <w:lang w:val="en-US" w:eastAsia="zh-CN" w:bidi="ar-SA"/>
          <w14:textFill>
            <w14:solidFill>
              <w14:schemeClr w14:val="tx1"/>
            </w14:solidFill>
          </w14:textFill>
        </w:rPr>
        <w:t>一、制定背景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t>2018年广东省第十三届人民代表大会常务委员会公告（第10号）《广东省实施〈中华人民共和国残疾人保障法〉办法》，提出“县级以上人民政府应当将残疾人就业创业纳入当地就业困难人员就业创业补贴范围”。2019年广东省人民政府印发了《广东省残疾人就业条例》（广东省人民政府令第264号）第三条提出“县级以上人民政府应当加强对残疾人就业工作的统筹规划、综合协调，将残疾人就业纳入国民经济和社会发展规划，将残疾人就业工作情况纳入政府有关考核内容，完善并落实相关优惠政策和扶持保护措施，为残疾人就业创造条件”；第十三条提出“县级以上人民政府及其有关部门、残疾人联合会应当结合实际制定扶持残疾人就业创业政策，并向社会公开”；第二十条提出“鼓励和扶持残疾人自主创业、灵活就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t>为落实以上政策文件精神，根据《广东省残疾人就业条例》《广东省实施〈中华人民共和国残疾人保障法〉办法》《中山市残疾人保障办法》(中府〔2022〕13号)等文件规定，结合我市实际，制定本《实施细则》。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黑体" w:hAnsi="黑体" w:eastAsia="黑体" w:cs="黑体"/>
          <w:color w:val="000000" w:themeColor="text1"/>
          <w:kern w:val="0"/>
          <w:sz w:val="32"/>
          <w:szCs w:val="32"/>
          <w:shd w:val="clear" w:color="auto" w:fill="FFFFFF"/>
          <w:lang w:val="en-US" w:eastAsia="zh-CN" w:bidi="ar-SA"/>
          <w14:textFill>
            <w14:solidFill>
              <w14:schemeClr w14:val="tx1"/>
            </w14:solidFill>
          </w14:textFill>
        </w:rPr>
      </w:pPr>
      <w:r>
        <w:rPr>
          <w:rFonts w:hint="eastAsia" w:ascii="黑体" w:hAnsi="黑体" w:eastAsia="黑体" w:cs="黑体"/>
          <w:color w:val="000000" w:themeColor="text1"/>
          <w:kern w:val="0"/>
          <w:sz w:val="32"/>
          <w:szCs w:val="32"/>
          <w:shd w:val="clear" w:color="auto" w:fill="FFFFFF"/>
          <w:lang w:val="en-US" w:eastAsia="zh-CN" w:bidi="ar-SA"/>
          <w14:textFill>
            <w14:solidFill>
              <w14:schemeClr w14:val="tx1"/>
            </w14:solidFill>
          </w14:textFill>
        </w:rPr>
        <w:t>二、主要内容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t>本《实施细则》共八章十六</w:t>
      </w:r>
      <w:bookmarkStart w:id="0" w:name="_GoBack"/>
      <w:bookmarkEnd w:id="0"/>
      <w:r>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t>条，主要内容如下：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第一章：</w:t>
      </w:r>
      <w:r>
        <w:rPr>
          <w:rFonts w:hint="eastAsia" w:ascii="楷体" w:hAnsi="楷体" w:eastAsia="楷体" w:cs="楷体"/>
          <w:b w:val="0"/>
          <w:bCs w:val="0"/>
          <w:color w:val="000000" w:themeColor="text1"/>
          <w:kern w:val="0"/>
          <w:sz w:val="32"/>
          <w:szCs w:val="32"/>
          <w:shd w:val="clear" w:color="auto" w:fill="FFFFFF"/>
          <w:lang w:val="en-US" w:eastAsia="zh-CN" w:bidi="ar-SA"/>
          <w14:textFill>
            <w14:solidFill>
              <w14:schemeClr w14:val="tx1"/>
            </w14:solidFill>
          </w14:textFill>
        </w:rPr>
        <w:t>总则。</w:t>
      </w:r>
      <w:r>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t>明确了制定依据、“残疾人”、“残疾人创业扶持经费”所包含的对象范畴以及“经费”的使用原则。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第</w:t>
      </w:r>
      <w:r>
        <w:rPr>
          <w:rFonts w:hint="eastAsia" w:ascii="楷体" w:hAnsi="楷体" w:eastAsia="楷体" w:cs="楷体"/>
          <w:b w:val="0"/>
          <w:bCs w:val="0"/>
          <w:color w:val="000000" w:themeColor="text1"/>
          <w:sz w:val="32"/>
          <w:szCs w:val="32"/>
          <w:lang w:val="en-US" w:eastAsia="zh-CN"/>
          <w14:textFill>
            <w14:solidFill>
              <w14:schemeClr w14:val="tx1"/>
            </w14:solidFill>
          </w14:textFill>
        </w:rPr>
        <w:t>二</w:t>
      </w:r>
      <w:r>
        <w:rPr>
          <w:rFonts w:hint="eastAsia" w:ascii="楷体" w:hAnsi="楷体" w:eastAsia="楷体" w:cs="楷体"/>
          <w:b w:val="0"/>
          <w:bCs w:val="0"/>
          <w:color w:val="000000" w:themeColor="text1"/>
          <w:sz w:val="32"/>
          <w:szCs w:val="32"/>
          <w14:textFill>
            <w14:solidFill>
              <w14:schemeClr w14:val="tx1"/>
            </w14:solidFill>
          </w14:textFill>
        </w:rPr>
        <w:t>章：</w:t>
      </w:r>
      <w:r>
        <w:rPr>
          <w:rFonts w:hint="eastAsia" w:ascii="楷体" w:hAnsi="楷体" w:eastAsia="楷体" w:cs="楷体"/>
          <w:b w:val="0"/>
          <w:bCs w:val="0"/>
          <w:color w:val="000000" w:themeColor="text1"/>
          <w:sz w:val="32"/>
          <w:szCs w:val="32"/>
          <w:lang w:val="en-US" w:eastAsia="zh-CN"/>
          <w14:textFill>
            <w14:solidFill>
              <w14:schemeClr w14:val="tx1"/>
            </w14:solidFill>
          </w14:textFill>
        </w:rPr>
        <w:t>扶持对象。</w:t>
      </w:r>
      <w:r>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t>明确了创业扶持的实施对象。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第</w:t>
      </w:r>
      <w:r>
        <w:rPr>
          <w:rFonts w:hint="eastAsia" w:ascii="楷体" w:hAnsi="楷体" w:eastAsia="楷体" w:cs="楷体"/>
          <w:b w:val="0"/>
          <w:bCs w:val="0"/>
          <w:color w:val="000000" w:themeColor="text1"/>
          <w:sz w:val="32"/>
          <w:szCs w:val="32"/>
          <w:lang w:val="en-US" w:eastAsia="zh-CN"/>
          <w14:textFill>
            <w14:solidFill>
              <w14:schemeClr w14:val="tx1"/>
            </w14:solidFill>
          </w14:textFill>
        </w:rPr>
        <w:t>三</w:t>
      </w:r>
      <w:r>
        <w:rPr>
          <w:rFonts w:hint="eastAsia" w:ascii="楷体" w:hAnsi="楷体" w:eastAsia="楷体" w:cs="楷体"/>
          <w:b w:val="0"/>
          <w:bCs w:val="0"/>
          <w:color w:val="000000" w:themeColor="text1"/>
          <w:sz w:val="32"/>
          <w:szCs w:val="32"/>
          <w14:textFill>
            <w14:solidFill>
              <w14:schemeClr w14:val="tx1"/>
            </w14:solidFill>
          </w14:textFill>
        </w:rPr>
        <w:t>章：</w:t>
      </w:r>
      <w:r>
        <w:rPr>
          <w:rFonts w:hint="eastAsia" w:ascii="楷体" w:hAnsi="楷体" w:eastAsia="楷体" w:cs="楷体"/>
          <w:b w:val="0"/>
          <w:bCs w:val="0"/>
          <w:color w:val="000000" w:themeColor="text1"/>
          <w:sz w:val="32"/>
          <w:szCs w:val="32"/>
          <w:lang w:val="en-US" w:eastAsia="zh-CN"/>
          <w14:textFill>
            <w14:solidFill>
              <w14:schemeClr w14:val="tx1"/>
            </w14:solidFill>
          </w14:textFill>
        </w:rPr>
        <w:t>扶持条件。</w:t>
      </w:r>
      <w:r>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t>明确了申请扶持的残疾人必须符合的条件。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第</w:t>
      </w:r>
      <w:r>
        <w:rPr>
          <w:rFonts w:hint="eastAsia" w:ascii="楷体" w:hAnsi="楷体" w:eastAsia="楷体" w:cs="楷体"/>
          <w:b w:val="0"/>
          <w:bCs w:val="0"/>
          <w:color w:val="000000" w:themeColor="text1"/>
          <w:sz w:val="32"/>
          <w:szCs w:val="32"/>
          <w:lang w:val="en-US" w:eastAsia="zh-CN"/>
          <w14:textFill>
            <w14:solidFill>
              <w14:schemeClr w14:val="tx1"/>
            </w14:solidFill>
          </w14:textFill>
        </w:rPr>
        <w:t>四</w:t>
      </w:r>
      <w:r>
        <w:rPr>
          <w:rFonts w:hint="eastAsia" w:ascii="楷体" w:hAnsi="楷体" w:eastAsia="楷体" w:cs="楷体"/>
          <w:b w:val="0"/>
          <w:bCs w:val="0"/>
          <w:color w:val="000000" w:themeColor="text1"/>
          <w:sz w:val="32"/>
          <w:szCs w:val="32"/>
          <w14:textFill>
            <w14:solidFill>
              <w14:schemeClr w14:val="tx1"/>
            </w14:solidFill>
          </w14:textFill>
        </w:rPr>
        <w:t>章：</w:t>
      </w:r>
      <w:r>
        <w:rPr>
          <w:rFonts w:hint="eastAsia" w:ascii="楷体" w:hAnsi="楷体" w:eastAsia="楷体" w:cs="楷体"/>
          <w:b w:val="0"/>
          <w:bCs w:val="0"/>
          <w:color w:val="000000" w:themeColor="text1"/>
          <w:sz w:val="32"/>
          <w:szCs w:val="32"/>
          <w:lang w:val="en-US" w:eastAsia="zh-CN"/>
          <w14:textFill>
            <w14:solidFill>
              <w14:schemeClr w14:val="tx1"/>
            </w14:solidFill>
          </w14:textFill>
        </w:rPr>
        <w:t>申请审批。</w:t>
      </w:r>
      <w:r>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t>明确了扶持经费的申请、初审、审批、发放流程。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第</w:t>
      </w:r>
      <w:r>
        <w:rPr>
          <w:rFonts w:hint="eastAsia" w:ascii="楷体" w:hAnsi="楷体" w:eastAsia="楷体" w:cs="楷体"/>
          <w:b w:val="0"/>
          <w:bCs w:val="0"/>
          <w:color w:val="000000" w:themeColor="text1"/>
          <w:sz w:val="32"/>
          <w:szCs w:val="32"/>
          <w:lang w:val="en-US" w:eastAsia="zh-CN"/>
          <w14:textFill>
            <w14:solidFill>
              <w14:schemeClr w14:val="tx1"/>
            </w14:solidFill>
          </w14:textFill>
        </w:rPr>
        <w:t>五</w:t>
      </w:r>
      <w:r>
        <w:rPr>
          <w:rFonts w:hint="eastAsia" w:ascii="楷体" w:hAnsi="楷体" w:eastAsia="楷体" w:cs="楷体"/>
          <w:b w:val="0"/>
          <w:bCs w:val="0"/>
          <w:color w:val="000000" w:themeColor="text1"/>
          <w:sz w:val="32"/>
          <w:szCs w:val="32"/>
          <w14:textFill>
            <w14:solidFill>
              <w14:schemeClr w14:val="tx1"/>
            </w14:solidFill>
          </w14:textFill>
        </w:rPr>
        <w:t>章：</w:t>
      </w:r>
      <w:r>
        <w:rPr>
          <w:rFonts w:hint="eastAsia" w:ascii="楷体" w:hAnsi="楷体" w:eastAsia="楷体" w:cs="楷体"/>
          <w:b w:val="0"/>
          <w:bCs w:val="0"/>
          <w:color w:val="000000" w:themeColor="text1"/>
          <w:sz w:val="32"/>
          <w:szCs w:val="32"/>
          <w:lang w:val="en-US" w:eastAsia="zh-CN"/>
          <w14:textFill>
            <w14:solidFill>
              <w14:schemeClr w14:val="tx1"/>
            </w14:solidFill>
          </w14:textFill>
        </w:rPr>
        <w:t>扶持标准。</w:t>
      </w:r>
      <w:r>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t>明确了扶持对象各项申请项目的补贴标准。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第</w:t>
      </w:r>
      <w:r>
        <w:rPr>
          <w:rFonts w:hint="eastAsia" w:ascii="楷体" w:hAnsi="楷体" w:eastAsia="楷体" w:cs="楷体"/>
          <w:b w:val="0"/>
          <w:bCs w:val="0"/>
          <w:color w:val="000000" w:themeColor="text1"/>
          <w:sz w:val="32"/>
          <w:szCs w:val="32"/>
          <w:lang w:val="en-US" w:eastAsia="zh-CN"/>
          <w14:textFill>
            <w14:solidFill>
              <w14:schemeClr w14:val="tx1"/>
            </w14:solidFill>
          </w14:textFill>
        </w:rPr>
        <w:t>六</w:t>
      </w:r>
      <w:r>
        <w:rPr>
          <w:rFonts w:hint="eastAsia" w:ascii="楷体" w:hAnsi="楷体" w:eastAsia="楷体" w:cs="楷体"/>
          <w:b w:val="0"/>
          <w:bCs w:val="0"/>
          <w:color w:val="000000" w:themeColor="text1"/>
          <w:sz w:val="32"/>
          <w:szCs w:val="32"/>
          <w14:textFill>
            <w14:solidFill>
              <w14:schemeClr w14:val="tx1"/>
            </w14:solidFill>
          </w14:textFill>
        </w:rPr>
        <w:t>章：</w:t>
      </w:r>
      <w:r>
        <w:rPr>
          <w:rFonts w:hint="eastAsia" w:ascii="楷体" w:hAnsi="楷体" w:eastAsia="楷体" w:cs="楷体"/>
          <w:b w:val="0"/>
          <w:bCs w:val="0"/>
          <w:color w:val="000000" w:themeColor="text1"/>
          <w:sz w:val="32"/>
          <w:szCs w:val="32"/>
          <w:lang w:val="en-US" w:eastAsia="zh-CN"/>
          <w14:textFill>
            <w14:solidFill>
              <w14:schemeClr w14:val="tx1"/>
            </w14:solidFill>
          </w14:textFill>
        </w:rPr>
        <w:t>经费来源。</w:t>
      </w:r>
      <w:r>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t>明确了资金来源，由哪一级财政负担。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第</w:t>
      </w:r>
      <w:r>
        <w:rPr>
          <w:rFonts w:hint="eastAsia" w:ascii="楷体" w:hAnsi="楷体" w:eastAsia="楷体" w:cs="楷体"/>
          <w:b w:val="0"/>
          <w:bCs w:val="0"/>
          <w:color w:val="000000" w:themeColor="text1"/>
          <w:sz w:val="32"/>
          <w:szCs w:val="32"/>
          <w:lang w:val="en-US" w:eastAsia="zh-CN"/>
          <w14:textFill>
            <w14:solidFill>
              <w14:schemeClr w14:val="tx1"/>
            </w14:solidFill>
          </w14:textFill>
        </w:rPr>
        <w:t>七</w:t>
      </w:r>
      <w:r>
        <w:rPr>
          <w:rFonts w:hint="eastAsia" w:ascii="楷体" w:hAnsi="楷体" w:eastAsia="楷体" w:cs="楷体"/>
          <w:b w:val="0"/>
          <w:bCs w:val="0"/>
          <w:color w:val="000000" w:themeColor="text1"/>
          <w:sz w:val="32"/>
          <w:szCs w:val="32"/>
          <w14:textFill>
            <w14:solidFill>
              <w14:schemeClr w14:val="tx1"/>
            </w14:solidFill>
          </w14:textFill>
        </w:rPr>
        <w:t>章：</w:t>
      </w:r>
      <w:r>
        <w:rPr>
          <w:rFonts w:hint="eastAsia" w:ascii="楷体" w:hAnsi="楷体" w:eastAsia="楷体" w:cs="楷体"/>
          <w:b w:val="0"/>
          <w:bCs w:val="0"/>
          <w:color w:val="000000" w:themeColor="text1"/>
          <w:sz w:val="32"/>
          <w:szCs w:val="32"/>
          <w:lang w:val="en-US" w:eastAsia="zh-CN"/>
          <w14:textFill>
            <w14:solidFill>
              <w14:schemeClr w14:val="tx1"/>
            </w14:solidFill>
          </w14:textFill>
        </w:rPr>
        <w:t>经费管理和监督。</w:t>
      </w:r>
      <w:r>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t>明确了经费使用的法律责任及各级残联的监管责任。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第</w:t>
      </w:r>
      <w:r>
        <w:rPr>
          <w:rFonts w:hint="eastAsia" w:ascii="楷体" w:hAnsi="楷体" w:eastAsia="楷体" w:cs="楷体"/>
          <w:b w:val="0"/>
          <w:bCs w:val="0"/>
          <w:color w:val="000000" w:themeColor="text1"/>
          <w:sz w:val="32"/>
          <w:szCs w:val="32"/>
          <w:lang w:val="en-US" w:eastAsia="zh-CN"/>
          <w14:textFill>
            <w14:solidFill>
              <w14:schemeClr w14:val="tx1"/>
            </w14:solidFill>
          </w14:textFill>
        </w:rPr>
        <w:t>八</w:t>
      </w:r>
      <w:r>
        <w:rPr>
          <w:rFonts w:hint="eastAsia" w:ascii="楷体" w:hAnsi="楷体" w:eastAsia="楷体" w:cs="楷体"/>
          <w:b w:val="0"/>
          <w:bCs w:val="0"/>
          <w:color w:val="000000" w:themeColor="text1"/>
          <w:sz w:val="32"/>
          <w:szCs w:val="32"/>
          <w14:textFill>
            <w14:solidFill>
              <w14:schemeClr w14:val="tx1"/>
            </w14:solidFill>
          </w14:textFill>
        </w:rPr>
        <w:t>章：</w:t>
      </w:r>
      <w:r>
        <w:rPr>
          <w:rFonts w:hint="eastAsia" w:ascii="楷体" w:hAnsi="楷体" w:eastAsia="楷体" w:cs="楷体"/>
          <w:b w:val="0"/>
          <w:bCs w:val="0"/>
          <w:color w:val="000000" w:themeColor="text1"/>
          <w:sz w:val="32"/>
          <w:szCs w:val="32"/>
          <w:lang w:val="en-US" w:eastAsia="zh-CN"/>
          <w14:textFill>
            <w14:solidFill>
              <w14:schemeClr w14:val="tx1"/>
            </w14:solidFill>
          </w14:textFill>
        </w:rPr>
        <w:t>附则。</w:t>
      </w:r>
      <w:r>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t>明确了《实施细则》生效期限及解释部门。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黑体" w:hAnsi="黑体" w:eastAsia="黑体" w:cs="黑体"/>
          <w:color w:val="000000" w:themeColor="text1"/>
          <w:kern w:val="0"/>
          <w:sz w:val="32"/>
          <w:szCs w:val="32"/>
          <w:shd w:val="clear" w:color="auto" w:fill="FFFFFF"/>
          <w:lang w:val="en-US" w:eastAsia="zh-CN" w:bidi="ar-SA"/>
          <w14:textFill>
            <w14:solidFill>
              <w14:schemeClr w14:val="tx1"/>
            </w14:solidFill>
          </w14:textFill>
        </w:rPr>
      </w:pPr>
      <w:r>
        <w:rPr>
          <w:rFonts w:hint="eastAsia" w:ascii="黑体" w:hAnsi="黑体" w:eastAsia="黑体" w:cs="黑体"/>
          <w:color w:val="000000" w:themeColor="text1"/>
          <w:kern w:val="0"/>
          <w:sz w:val="32"/>
          <w:szCs w:val="32"/>
          <w:shd w:val="clear" w:color="auto" w:fill="FFFFFF"/>
          <w:lang w:val="en-US" w:eastAsia="zh-CN" w:bidi="ar-SA"/>
          <w14:textFill>
            <w14:solidFill>
              <w14:schemeClr w14:val="tx1"/>
            </w14:solidFill>
          </w14:textFill>
        </w:rPr>
        <w:t>三、注意事项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t>（一）《实施细则》仅对中山市户籍、持有效《中华人民共和国残疾人证》或《中华人民共和国残疾军人证》的法定代表人或经营者在法定劳动年龄段内，并且在本市范围内自主创业（包括首次创业扶持和第二次扶持）进行创业扶持补贴。扶持经费的使用应保证专款专用，申请人要确保申请资料的真实、准确、完整性，确保扶持金和贷款用途的真实性，如发现申请人弄虚作假、违法经营等，立即停止扶持并追回已经拨付的扶持经费，停止贷款贴息的申请审批；相关责任人违规、违法情况纳入诚信体系，5年内不得享受创业扶持优惠政策；情节严重者，依法追究相关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t>（二）创业贷款贴息的年限计算方法有变化。贴息期限由原来的最长2年延长到3年；贴息计算方式由原来的“贴息标准为第一个月人民银行公布的贷款基准利率上浮三个百分点，若实际支付利率低于最高贴息标准的，按实际支付利率补贴。”变动为“</w:t>
      </w:r>
      <w:r>
        <w:rPr>
          <w:rFonts w:hint="eastAsia" w:ascii="仿宋" w:hAnsi="仿宋" w:eastAsia="仿宋" w:cs="仿宋"/>
          <w:color w:val="000000" w:themeColor="text1"/>
          <w:sz w:val="32"/>
          <w:szCs w:val="32"/>
          <w:shd w:val="clear" w:color="auto" w:fill="FFFFFF"/>
          <w14:textFill>
            <w14:solidFill>
              <w14:schemeClr w14:val="tx1"/>
            </w14:solidFill>
          </w14:textFill>
        </w:rPr>
        <w:t>按合同签订之日同期限贷款利率LPR-150BP以上部分给予贴息</w:t>
      </w:r>
      <w:r>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pPr>
      <w:r>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t>依据：广东省财政厅 广东省人力资源和社会保障厅 中国人民银行广州分行转发《财政部 人力资源社会保障部 中国人民银行关于进一步加大创业担保贷款贴息力度全力支持重点群众创业就业》的通知（粤财金〔2020〕39号）中明确的“自2021年1月1日起，新发放的创业担保贷款利息，</w:t>
      </w:r>
      <w:r>
        <w:rPr>
          <w:rFonts w:hint="eastAsia" w:ascii="仿宋" w:hAnsi="仿宋" w:eastAsia="仿宋" w:cs="仿宋"/>
          <w:color w:val="000000" w:themeColor="text1"/>
          <w:sz w:val="32"/>
          <w:szCs w:val="32"/>
          <w:shd w:val="clear" w:color="auto" w:fill="FFFFFF"/>
          <w14:textFill>
            <w14:solidFill>
              <w14:schemeClr w14:val="tx1"/>
            </w14:solidFill>
          </w14:textFill>
        </w:rPr>
        <w:t>LPR-150BP</w:t>
      </w:r>
      <w:r>
        <w:rPr>
          <w:rFonts w:hint="eastAsia" w:ascii="仿宋" w:hAnsi="仿宋" w:eastAsia="仿宋" w:cs="仿宋"/>
          <w:color w:val="000000" w:themeColor="text1"/>
          <w:sz w:val="32"/>
          <w:szCs w:val="32"/>
          <w:shd w:val="clear" w:color="auto" w:fill="FFFFFF"/>
          <w:lang w:eastAsia="zh-CN"/>
          <w14:textFill>
            <w14:solidFill>
              <w14:schemeClr w14:val="tx1"/>
            </w14:solidFill>
          </w14:textFill>
        </w:rPr>
        <w:t>以下部分由借款人和贷款企业承担，剩余部分财政给予贴息</w:t>
      </w:r>
      <w:r>
        <w:rPr>
          <w:rFonts w:hint="eastAsia" w:ascii="仿宋" w:hAnsi="仿宋" w:eastAsia="仿宋" w:cs="仿宋"/>
          <w:color w:val="000000" w:themeColor="text1"/>
          <w:kern w:val="0"/>
          <w:sz w:val="32"/>
          <w:szCs w:val="32"/>
          <w:shd w:val="clear" w:color="auto" w:fill="FFFFFF"/>
          <w:lang w:val="en-US" w:eastAsia="zh-CN" w:bidi="ar-SA"/>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color w:val="000000"/>
          <w:kern w:val="2"/>
          <w:sz w:val="32"/>
          <w:szCs w:val="32"/>
          <w:u w:val="none"/>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 xml:space="preserve">                           中山市残疾人联合会</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40" w:firstLineChars="200"/>
        <w:textAlignment w:val="auto"/>
        <w:rPr>
          <w:rFonts w:hint="eastAsia" w:ascii="仿宋" w:hAnsi="仿宋" w:eastAsia="仿宋" w:cs="仿宋"/>
          <w:color w:val="000000"/>
          <w:kern w:val="2"/>
          <w:sz w:val="32"/>
          <w:szCs w:val="32"/>
          <w:u w:val="none"/>
          <w:lang w:val="en-US" w:eastAsia="zh-CN" w:bidi="ar-SA"/>
        </w:rPr>
      </w:pPr>
      <w:r>
        <w:rPr>
          <w:rFonts w:hint="eastAsia" w:ascii="仿宋" w:hAnsi="仿宋" w:eastAsia="仿宋" w:cs="仿宋"/>
          <w:color w:val="000000"/>
          <w:kern w:val="2"/>
          <w:sz w:val="32"/>
          <w:szCs w:val="32"/>
          <w:u w:val="none"/>
          <w:lang w:val="en-US" w:eastAsia="zh-CN" w:bidi="ar-SA"/>
        </w:rPr>
        <w:t xml:space="preserve">                            2022年2月15日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firstLineChars="0"/>
        <w:jc w:val="both"/>
        <w:textAlignment w:val="auto"/>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Autospacing="0" w:line="240" w:lineRule="auto"/>
        <w:ind w:left="0" w:right="0" w:firstLine="0" w:firstLineChars="0"/>
        <w:jc w:val="both"/>
        <w:textAlignment w:val="auto"/>
        <w:rPr>
          <w:rFonts w:hint="eastAsia" w:ascii="仿宋_GB2312" w:hAnsi="仿宋_GB2312" w:eastAsia="仿宋_GB2312" w:cs="仿宋_GB2312"/>
          <w:color w:val="000000" w:themeColor="text1"/>
          <w:kern w:val="0"/>
          <w:sz w:val="32"/>
          <w:szCs w:val="32"/>
          <w:shd w:val="clear" w:color="auto" w:fill="FFFFFF"/>
          <w:lang w:val="en-US" w:eastAsia="zh-CN" w:bidi="ar-SA"/>
          <w14:textFill>
            <w14:solidFill>
              <w14:schemeClr w14:val="tx1"/>
            </w14:solidFill>
          </w14:textFill>
        </w:rPr>
      </w:pPr>
    </w:p>
    <w:p>
      <w:pPr>
        <w:rPr>
          <w:color w:val="000000" w:themeColor="text1"/>
          <w14:textFill>
            <w14:solidFill>
              <w14:schemeClr w14:val="tx1"/>
            </w14:solidFill>
          </w14:textFill>
        </w:rPr>
      </w:pPr>
    </w:p>
    <w:sectPr>
      <w:footerReference r:id="rId3" w:type="default"/>
      <w:pgSz w:w="11906" w:h="16838"/>
      <w:pgMar w:top="1440" w:right="1701" w:bottom="1440"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7C1DD0"/>
    <w:rsid w:val="049D4617"/>
    <w:rsid w:val="050E0ACB"/>
    <w:rsid w:val="18E2051C"/>
    <w:rsid w:val="1A616254"/>
    <w:rsid w:val="26B75C02"/>
    <w:rsid w:val="2D264EAD"/>
    <w:rsid w:val="2E58356B"/>
    <w:rsid w:val="3EE61B4F"/>
    <w:rsid w:val="566E4C9A"/>
    <w:rsid w:val="577C1DD0"/>
    <w:rsid w:val="5E6E0C45"/>
    <w:rsid w:val="609A5714"/>
    <w:rsid w:val="683B457B"/>
    <w:rsid w:val="74A672B9"/>
    <w:rsid w:val="75C35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中山市残疾人联合会</Company>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2021-11-04T08:19:00Z</dcterms:created>
  <dc:creator>教就部</dc:creator>
  <cp:lastModifiedBy>梁丽琴</cp:lastModifiedBy>
  <cp:lastPrinted>2021-11-11T09:43:00Z</cp:lastPrinted>
  <dcterms:modified xsi:type="dcterms:W3CDTF">2022-02-22T00:51:00Z</dcterms:modified>
  <dc:title>《中山市残疾人创业扶持实施细则》解读</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22C4AC3C5EED4634BFF6CF6BD745EE79</vt:lpwstr>
  </property>
</Properties>
</file>